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3559E" w14:textId="6C57E8CE" w:rsidR="00E64B78" w:rsidRPr="001206F1" w:rsidRDefault="003119EB" w:rsidP="003119EB">
      <w:pPr>
        <w:jc w:val="center"/>
        <w:rPr>
          <w:b/>
          <w:sz w:val="20"/>
          <w:szCs w:val="20"/>
        </w:rPr>
      </w:pPr>
      <w:r>
        <w:t>Projekt analizy SWOT dla obszaru AJ</w:t>
      </w:r>
      <w:bookmarkStart w:id="0" w:name="_GoBack"/>
      <w:bookmarkEnd w:id="0"/>
    </w:p>
    <w:tbl>
      <w:tblPr>
        <w:tblW w:w="907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3"/>
        <w:gridCol w:w="4677"/>
      </w:tblGrid>
      <w:tr w:rsidR="00E64B78" w:rsidRPr="00C11C73" w14:paraId="62F698C3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4B083"/>
            <w:tcMar>
              <w:left w:w="51" w:type="dxa"/>
            </w:tcMar>
          </w:tcPr>
          <w:p w14:paraId="5C287ABE" w14:textId="77777777" w:rsidR="00E64B78" w:rsidRPr="00C11C73" w:rsidRDefault="00E64B78" w:rsidP="00C64202">
            <w:pPr>
              <w:pStyle w:val="Zawartotabeli"/>
              <w:jc w:val="center"/>
              <w:rPr>
                <w:sz w:val="22"/>
                <w:szCs w:val="22"/>
              </w:rPr>
            </w:pPr>
            <w:r w:rsidRPr="00C11C73">
              <w:rPr>
                <w:rFonts w:ascii="Times New Roman" w:hAnsi="Times New Roman"/>
                <w:b/>
                <w:bCs/>
                <w:sz w:val="22"/>
                <w:szCs w:val="22"/>
              </w:rPr>
              <w:t>MOCNE STRONY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4B083"/>
            <w:tcMar>
              <w:left w:w="51" w:type="dxa"/>
            </w:tcMar>
          </w:tcPr>
          <w:p w14:paraId="17F9BDE4" w14:textId="77777777" w:rsidR="00E64B78" w:rsidRPr="00C11C73" w:rsidRDefault="00E64B78" w:rsidP="00C64202">
            <w:pPr>
              <w:pStyle w:val="Zawartotabeli"/>
              <w:jc w:val="center"/>
              <w:rPr>
                <w:sz w:val="22"/>
                <w:szCs w:val="22"/>
              </w:rPr>
            </w:pPr>
            <w:r w:rsidRPr="00C11C73">
              <w:rPr>
                <w:rFonts w:ascii="Times New Roman" w:hAnsi="Times New Roman"/>
                <w:b/>
                <w:bCs/>
                <w:sz w:val="22"/>
                <w:szCs w:val="22"/>
              </w:rPr>
              <w:t>SŁABE STRONY</w:t>
            </w:r>
          </w:p>
        </w:tc>
      </w:tr>
      <w:tr w:rsidR="006B6393" w:rsidRPr="00C11C73" w14:paraId="42E15F7F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48BE891" w14:textId="76FDECD9" w:rsidR="002346FE" w:rsidRPr="00BF3730" w:rsidRDefault="002346FE" w:rsidP="002346FE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Bogate i zróżnicowane walory </w:t>
            </w:r>
            <w:r>
              <w:rPr>
                <w:sz w:val="22"/>
                <w:szCs w:val="22"/>
              </w:rPr>
              <w:t>historyczne i kulturowe</w:t>
            </w:r>
            <w:r w:rsidRPr="00BF3730">
              <w:rPr>
                <w:sz w:val="22"/>
                <w:szCs w:val="22"/>
              </w:rPr>
              <w:t>, w tym o charakterze</w:t>
            </w:r>
          </w:p>
          <w:p w14:paraId="43516948" w14:textId="4E2B15B8" w:rsidR="006B6393" w:rsidRPr="00BF3730" w:rsidRDefault="002346FE" w:rsidP="006B6393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wieloprzestrzennym </w:t>
            </w:r>
            <w:r>
              <w:rPr>
                <w:sz w:val="22"/>
                <w:szCs w:val="22"/>
              </w:rPr>
              <w:t>–</w:t>
            </w:r>
            <w:r w:rsidRPr="00BF37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Dolina Pałaców i Ogrodów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540D2BD" w14:textId="31388264" w:rsidR="006B6393" w:rsidRPr="00C47EDE" w:rsidRDefault="00403DE2" w:rsidP="00234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Ujemny przyrost naturalny </w:t>
            </w:r>
          </w:p>
        </w:tc>
      </w:tr>
      <w:tr w:rsidR="00E71460" w:rsidRPr="00C11C73" w14:paraId="3F11FE55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7A0F5AE" w14:textId="2435DB5A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Dziedzictwo wielokulturowe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4FDFE50" w14:textId="0920EA9C" w:rsidR="00E7146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Trwałe migracje,</w:t>
            </w:r>
            <w:r>
              <w:rPr>
                <w:sz w:val="22"/>
                <w:szCs w:val="22"/>
              </w:rPr>
              <w:t xml:space="preserve"> w tym </w:t>
            </w:r>
            <w:r w:rsidRPr="00BF3730">
              <w:rPr>
                <w:sz w:val="22"/>
                <w:szCs w:val="22"/>
              </w:rPr>
              <w:t xml:space="preserve"> odpływ wykwalifikowanej kadry z obszaru AJ</w:t>
            </w:r>
          </w:p>
        </w:tc>
      </w:tr>
      <w:tr w:rsidR="00E71460" w:rsidRPr="00C11C73" w14:paraId="7761B907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CE17163" w14:textId="71375E8F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Duży potencjał środowisk twórczych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FC799BE" w14:textId="2E682A0B" w:rsidR="00E7146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Duża liczba zabytków w złym stanie technicznym </w:t>
            </w:r>
            <w:r w:rsidRPr="00C47EDE">
              <w:rPr>
                <w:sz w:val="22"/>
                <w:szCs w:val="22"/>
              </w:rPr>
              <w:t>na obszarze AJ</w:t>
            </w:r>
          </w:p>
        </w:tc>
      </w:tr>
      <w:tr w:rsidR="00E71460" w:rsidRPr="00C11C73" w14:paraId="00245DDB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B1965E0" w14:textId="7433950C" w:rsidR="00E71460" w:rsidRPr="00BF373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Niska liczba osób bezrobotnych i zagrożonych ubóstwem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661AF0" w14:textId="60D984C8" w:rsidR="00E71460" w:rsidRPr="00C47EDE" w:rsidRDefault="00E71460" w:rsidP="00E71460">
            <w:pPr>
              <w:pStyle w:val="Zawartotabeli"/>
              <w:spacing w:after="0"/>
              <w:jc w:val="both"/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 xml:space="preserve">Niedostosowanie </w:t>
            </w:r>
            <w:r>
              <w:rPr>
                <w:sz w:val="22"/>
                <w:szCs w:val="22"/>
              </w:rPr>
              <w:t>jakości</w:t>
            </w:r>
            <w:r w:rsidRPr="00C47EDE">
              <w:rPr>
                <w:sz w:val="22"/>
                <w:szCs w:val="22"/>
              </w:rPr>
              <w:t xml:space="preserve"> kształcenia do potrzeb rynku pracy.</w:t>
            </w:r>
          </w:p>
        </w:tc>
      </w:tr>
      <w:tr w:rsidR="00E71460" w:rsidRPr="00C11C73" w14:paraId="4903A396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9E9EC5C" w14:textId="77777777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Atrakcyjne położenie na styku trzech państw, korzystne w stosunku do zagranicznych rynków zbytu, bliskość dużych centrów miejskich</w:t>
            </w:r>
          </w:p>
          <w:p w14:paraId="0E3146FF" w14:textId="1E1D8122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(Wrocław, </w:t>
            </w:r>
            <w:r>
              <w:rPr>
                <w:sz w:val="22"/>
                <w:szCs w:val="22"/>
              </w:rPr>
              <w:t xml:space="preserve">Drezno, </w:t>
            </w:r>
            <w:r w:rsidRPr="00BF3730">
              <w:rPr>
                <w:sz w:val="22"/>
                <w:szCs w:val="22"/>
              </w:rPr>
              <w:t>Berlin, Praga)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37D4D1A" w14:textId="4AAB4B42" w:rsidR="00E71460" w:rsidRPr="00C47EDE" w:rsidRDefault="00E71460" w:rsidP="00E71460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Spadek aktywności zawodowej </w:t>
            </w:r>
            <w:r w:rsidRPr="00C47EDE">
              <w:rPr>
                <w:sz w:val="22"/>
                <w:szCs w:val="22"/>
              </w:rPr>
              <w:t xml:space="preserve"> osób w wieku 50+ </w:t>
            </w:r>
          </w:p>
        </w:tc>
      </w:tr>
      <w:tr w:rsidR="00E71460" w:rsidRPr="00C11C73" w14:paraId="4C4B08FB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BA785EB" w14:textId="6CEFA4A1" w:rsidR="00E71460" w:rsidRPr="00BF3730" w:rsidRDefault="00E71460" w:rsidP="00E71460">
            <w:pPr>
              <w:pStyle w:val="Zawartotabeli"/>
              <w:spacing w:after="0"/>
              <w:jc w:val="both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Wysoka atrakcyjność turystyczna</w:t>
            </w:r>
            <w:r>
              <w:rPr>
                <w:sz w:val="22"/>
                <w:szCs w:val="22"/>
              </w:rPr>
              <w:t xml:space="preserve"> i potencjał</w:t>
            </w:r>
            <w:r w:rsidRPr="00BF37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rozwojowy </w:t>
            </w:r>
            <w:r w:rsidRPr="00BF3730">
              <w:rPr>
                <w:sz w:val="22"/>
                <w:szCs w:val="22"/>
              </w:rPr>
              <w:t xml:space="preserve">obszaru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0B411F1" w14:textId="77777777" w:rsidR="00E71460" w:rsidRDefault="00E71460" w:rsidP="00E714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silnego ośrodka akademickiego</w:t>
            </w:r>
          </w:p>
          <w:p w14:paraId="54C95EEA" w14:textId="2872FDDE" w:rsidR="00E71460" w:rsidRPr="00C47EDE" w:rsidRDefault="00E71460" w:rsidP="00E71460">
            <w:pPr>
              <w:rPr>
                <w:sz w:val="22"/>
                <w:szCs w:val="22"/>
              </w:rPr>
            </w:pPr>
          </w:p>
        </w:tc>
      </w:tr>
      <w:tr w:rsidR="00E71460" w:rsidRPr="00C11C73" w14:paraId="2D5C328D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5A45415" w14:textId="147EA11D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Dostępność atrakcyjnych terenów</w:t>
            </w:r>
            <w:r>
              <w:rPr>
                <w:sz w:val="22"/>
                <w:szCs w:val="22"/>
              </w:rPr>
              <w:t xml:space="preserve"> </w:t>
            </w:r>
            <w:r w:rsidRPr="00BF3730">
              <w:rPr>
                <w:sz w:val="22"/>
                <w:szCs w:val="22"/>
              </w:rPr>
              <w:t>pod rozwój funkcji gospodarczych</w:t>
            </w:r>
            <w:r>
              <w:rPr>
                <w:sz w:val="22"/>
                <w:szCs w:val="22"/>
              </w:rPr>
              <w:t xml:space="preserve">, w tym turystycznych </w:t>
            </w:r>
            <w:r w:rsidRPr="00BF3730">
              <w:rPr>
                <w:sz w:val="22"/>
                <w:szCs w:val="22"/>
              </w:rPr>
              <w:t xml:space="preserve"> i mieszkaniowych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C3A8DBC" w14:textId="42520D6A" w:rsidR="00E71460" w:rsidRPr="00C47EDE" w:rsidRDefault="00E71460" w:rsidP="00E714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oferty edukacyjnej dla osób dorosłych zainteresowanych podnoszeniem lub zmianą kwalifikacji zawodowych</w:t>
            </w:r>
          </w:p>
        </w:tc>
      </w:tr>
      <w:tr w:rsidR="00E71460" w:rsidRPr="00C11C73" w14:paraId="4E122D38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50C091D" w14:textId="58F77FF2" w:rsidR="00E71460" w:rsidRPr="00BF373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Występowanie różnorodnych r</w:t>
            </w:r>
            <w:r w:rsidRPr="00BF3730">
              <w:rPr>
                <w:sz w:val="22"/>
                <w:szCs w:val="22"/>
              </w:rPr>
              <w:t>ezer</w:t>
            </w:r>
            <w:r>
              <w:rPr>
                <w:sz w:val="22"/>
                <w:szCs w:val="22"/>
              </w:rPr>
              <w:t>w</w:t>
            </w:r>
            <w:r w:rsidRPr="00BF3730">
              <w:rPr>
                <w:sz w:val="22"/>
                <w:szCs w:val="22"/>
              </w:rPr>
              <w:t xml:space="preserve"> zasobów naturalnych, w tym wód termalnych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9C678B8" w14:textId="2D200D62" w:rsidR="00E71460" w:rsidRPr="00C47EDE" w:rsidRDefault="00E71460" w:rsidP="00E71460">
            <w:pPr>
              <w:jc w:val="both"/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>Niezadowalające wskaźniki dostępności do placówek wychowania przedszkolnego i żłobkowego</w:t>
            </w:r>
          </w:p>
        </w:tc>
      </w:tr>
      <w:tr w:rsidR="00E71460" w:rsidRPr="00C11C73" w14:paraId="78B288B6" w14:textId="77777777" w:rsidTr="000C1FF3">
        <w:trPr>
          <w:trHeight w:val="1023"/>
        </w:trPr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A5D9948" w14:textId="29F43969" w:rsidR="00E71460" w:rsidRPr="00BF373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Zróżnicowany profil gospodarczy Aglomeracji Jeleniogórskiej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3CE3420" w14:textId="6C69AD08" w:rsidR="00E71460" w:rsidRPr="00C47EDE" w:rsidRDefault="00E71460" w:rsidP="00E71460">
            <w:pPr>
              <w:jc w:val="both"/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>Niewystarczający poziom rozwoju pomocy społecznej dla osób starszych w stosunku do rosnących potrzeb związanych ze starzeniem się społeczeństwa</w:t>
            </w:r>
          </w:p>
        </w:tc>
      </w:tr>
      <w:tr w:rsidR="00E71460" w:rsidRPr="00C11C73" w14:paraId="6D28C0F8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433AD31" w14:textId="194B4A76" w:rsidR="00E71460" w:rsidRPr="00BF373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Rozbudowana branża turystyczna i okołoturystyczna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883366" w14:textId="2A9BD35C" w:rsidR="00E71460" w:rsidRPr="00C47EDE" w:rsidRDefault="00E71460" w:rsidP="00E714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Niskie wyniki nauczania stwierdzone egzaminami zewnętrznymi </w:t>
            </w:r>
          </w:p>
        </w:tc>
      </w:tr>
      <w:tr w:rsidR="00E71460" w:rsidRPr="00C11C73" w14:paraId="668C3D49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7FE01B" w14:textId="420860CA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Integracja działań gmin AJ w zakresie gospodarki odpadami i wodno-ściekowej</w:t>
            </w:r>
            <w:r>
              <w:rPr>
                <w:sz w:val="22"/>
                <w:szCs w:val="22"/>
              </w:rPr>
              <w:t xml:space="preserve"> i adaptacji do zmian klimatu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C548F1" w14:textId="4F027877" w:rsidR="00E71460" w:rsidRPr="000C1FF3" w:rsidRDefault="00E71460" w:rsidP="00E71460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Niewystarczająca w stosunku do potrzeb i zmian demograficznych infrastruktura i sfera usług opiekuńczych</w:t>
            </w:r>
          </w:p>
        </w:tc>
      </w:tr>
      <w:tr w:rsidR="00E71460" w:rsidRPr="00C11C73" w14:paraId="5F59CD3D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D17FD8D" w14:textId="56760F68" w:rsidR="00E71460" w:rsidRPr="00BF3730" w:rsidRDefault="00E71460" w:rsidP="00E71460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Różnorodna infrastruktura sportowa i turystyczna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C66D082" w14:textId="61DDA19C" w:rsidR="00E71460" w:rsidRPr="00C47EDE" w:rsidRDefault="00E71460" w:rsidP="00E714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Niedobory ilościowe pracowników słabiej wykwalifikowanych w ośrodkach koncentracji przemysłu i usług </w:t>
            </w:r>
          </w:p>
        </w:tc>
      </w:tr>
      <w:tr w:rsidR="00E71460" w:rsidRPr="00C11C73" w14:paraId="6E1B5C73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D643805" w14:textId="77777777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Bogate i zróżnicowane walory </w:t>
            </w:r>
            <w:r>
              <w:rPr>
                <w:sz w:val="22"/>
                <w:szCs w:val="22"/>
              </w:rPr>
              <w:t xml:space="preserve">przyrodnicze i </w:t>
            </w:r>
            <w:r w:rsidRPr="00BF3730">
              <w:rPr>
                <w:sz w:val="22"/>
                <w:szCs w:val="22"/>
              </w:rPr>
              <w:t>krajobrazowe, w tym o charakterze</w:t>
            </w:r>
          </w:p>
          <w:p w14:paraId="132377FA" w14:textId="68C606EF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wieloprzestrzennym − park narodow</w:t>
            </w:r>
            <w:r>
              <w:rPr>
                <w:sz w:val="22"/>
                <w:szCs w:val="22"/>
              </w:rPr>
              <w:t>y</w:t>
            </w:r>
            <w:r w:rsidRPr="00BF3730">
              <w:rPr>
                <w:sz w:val="22"/>
                <w:szCs w:val="22"/>
              </w:rPr>
              <w:t xml:space="preserve"> oraz </w:t>
            </w:r>
            <w:r>
              <w:rPr>
                <w:sz w:val="22"/>
                <w:szCs w:val="22"/>
              </w:rPr>
              <w:t xml:space="preserve">parki </w:t>
            </w:r>
            <w:r w:rsidRPr="00BF3730">
              <w:rPr>
                <w:sz w:val="22"/>
                <w:szCs w:val="22"/>
              </w:rPr>
              <w:t xml:space="preserve">krajobrazowe, rezerwaty przyrody, </w:t>
            </w:r>
            <w:r>
              <w:rPr>
                <w:sz w:val="22"/>
                <w:szCs w:val="22"/>
              </w:rPr>
              <w:t xml:space="preserve">Kraina Wygasłych Wulkanów </w:t>
            </w:r>
            <w:r w:rsidRPr="00BF37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2BE6AFD" w14:textId="3A44E715" w:rsidR="00E71460" w:rsidRPr="00C47EDE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Niski potencjał naukowo – badawczy lokalnych uczelni wyższych i poziom współpracy B+R w sferze gospodarki </w:t>
            </w:r>
          </w:p>
        </w:tc>
      </w:tr>
      <w:tr w:rsidR="00E71460" w:rsidRPr="00C11C73" w14:paraId="2FC965A9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AB6A13D" w14:textId="2D30BD19" w:rsidR="00E71460" w:rsidRPr="00BF3730" w:rsidRDefault="00E71460" w:rsidP="00E71460">
            <w:pPr>
              <w:pStyle w:val="Zawartotabeli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Duża </w:t>
            </w:r>
            <w:r w:rsidRPr="00BF3730">
              <w:rPr>
                <w:sz w:val="22"/>
                <w:szCs w:val="22"/>
              </w:rPr>
              <w:t>aktywnoś</w:t>
            </w:r>
            <w:r>
              <w:rPr>
                <w:sz w:val="22"/>
                <w:szCs w:val="22"/>
              </w:rPr>
              <w:t xml:space="preserve">ć </w:t>
            </w:r>
            <w:r w:rsidRPr="00BF3730">
              <w:rPr>
                <w:sz w:val="22"/>
                <w:szCs w:val="22"/>
              </w:rPr>
              <w:t>władz lokalnych w podejmowaniu współpracy zewnętrznej</w:t>
            </w:r>
            <w:r>
              <w:rPr>
                <w:sz w:val="22"/>
                <w:szCs w:val="22"/>
              </w:rPr>
              <w:t xml:space="preserve"> i </w:t>
            </w:r>
            <w:r w:rsidRPr="00BF3730">
              <w:rPr>
                <w:sz w:val="22"/>
                <w:szCs w:val="22"/>
              </w:rPr>
              <w:t>wewnętrznej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546592" w14:textId="0061D6B1" w:rsidR="00E71460" w:rsidRPr="00C47EDE" w:rsidRDefault="00E71460" w:rsidP="00E71460">
            <w:pPr>
              <w:pStyle w:val="Zawartotabeli"/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>Dysproporcje</w:t>
            </w:r>
            <w:r>
              <w:rPr>
                <w:sz w:val="22"/>
                <w:szCs w:val="22"/>
              </w:rPr>
              <w:t xml:space="preserve"> w rozwoju gospodarczym gmin AJ</w:t>
            </w:r>
          </w:p>
        </w:tc>
      </w:tr>
      <w:tr w:rsidR="00E71460" w:rsidRPr="00C11C73" w14:paraId="06191E2B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ACDB31" w14:textId="77777777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lastRenderedPageBreak/>
              <w:t>Rozbudowana współpraca międzyregionalna</w:t>
            </w:r>
          </w:p>
          <w:p w14:paraId="3D61EB33" w14:textId="77777777" w:rsidR="00E7146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i międzynarodowa</w:t>
            </w:r>
          </w:p>
          <w:p w14:paraId="5C4DD325" w14:textId="7088DBDD" w:rsidR="00E71460" w:rsidRPr="00BF373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Dobre warunki geograficzne do wzrostu produkcji energii z OZE (</w:t>
            </w:r>
            <w:proofErr w:type="spellStart"/>
            <w:r>
              <w:rPr>
                <w:sz w:val="22"/>
                <w:szCs w:val="22"/>
              </w:rPr>
              <w:t>fotowoltaika</w:t>
            </w:r>
            <w:proofErr w:type="spellEnd"/>
            <w:r>
              <w:rPr>
                <w:sz w:val="22"/>
                <w:szCs w:val="22"/>
              </w:rPr>
              <w:t>, energia wodna, geotermia)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0AA089C" w14:textId="4475F168" w:rsidR="00E71460" w:rsidRPr="00C47EDE" w:rsidRDefault="00E71460" w:rsidP="00E71460">
            <w:pPr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>Słabe powiązania transportowe na obszarze AJ oraz z głównymi ośrodkami miejskimi kraju i państw ościennych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71460" w:rsidRPr="00C11C73" w14:paraId="6E501465" w14:textId="77777777" w:rsidTr="00E71460">
        <w:trPr>
          <w:trHeight w:val="707"/>
        </w:trPr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CA714C4" w14:textId="4D67B368" w:rsidR="00E71460" w:rsidRPr="00BF373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Wysoki procent pokrycia terenów Planami Zagospodarowania Przestrzennego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0D45F13" w14:textId="7BBB09F5" w:rsidR="00E71460" w:rsidRPr="00C47EDE" w:rsidRDefault="00E71460" w:rsidP="00E71460">
            <w:pPr>
              <w:pStyle w:val="Zawartotabeli"/>
              <w:spacing w:after="0"/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>Niedostateczna przepustowość sieci infrastruktury transportowej</w:t>
            </w:r>
            <w:r>
              <w:rPr>
                <w:sz w:val="22"/>
                <w:szCs w:val="22"/>
              </w:rPr>
              <w:t>, degradacja istniejących sieci</w:t>
            </w:r>
          </w:p>
        </w:tc>
      </w:tr>
      <w:tr w:rsidR="00E71460" w:rsidRPr="00C11C73" w14:paraId="216ADA09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12B6540" w14:textId="1E5A7C04" w:rsidR="00E71460" w:rsidRPr="00BF3730" w:rsidRDefault="00E71460" w:rsidP="00E71460">
            <w:pPr>
              <w:pStyle w:val="Zawartotabeli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Aktywność mieszkańców i władz samorządowych na rzecz realizacji projektów rewitalizacyjnych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8D7FF52" w14:textId="5179E8CD" w:rsidR="00E71460" w:rsidRPr="00C47EDE" w:rsidRDefault="00E71460" w:rsidP="00E71460">
            <w:pPr>
              <w:pStyle w:val="Zawartotabeli"/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>Niewykorzystany potencjał istniejących linii kolejowych, znaczna degradacja linii</w:t>
            </w:r>
          </w:p>
        </w:tc>
      </w:tr>
      <w:tr w:rsidR="00E71460" w:rsidRPr="00C11C73" w14:paraId="01590944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B3B5EAB" w14:textId="3F151DAF" w:rsidR="00E71460" w:rsidRPr="00BF3730" w:rsidRDefault="00E71460" w:rsidP="00E71460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AB7FF7" w14:textId="4CE4D06C" w:rsidR="00E71460" w:rsidRPr="00C47EDE" w:rsidRDefault="00E71460" w:rsidP="00E71460">
            <w:pPr>
              <w:pStyle w:val="Zawartotabeli"/>
              <w:spacing w:after="0"/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>Brak nowoczesn</w:t>
            </w:r>
            <w:r>
              <w:rPr>
                <w:sz w:val="22"/>
                <w:szCs w:val="22"/>
              </w:rPr>
              <w:t xml:space="preserve">ych centrów integracji transportu publicznego oraz parkingów buforowych w centrach turystyki górskiej </w:t>
            </w:r>
          </w:p>
        </w:tc>
      </w:tr>
      <w:tr w:rsidR="00E71460" w:rsidRPr="00C11C73" w14:paraId="74240CD8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A6EF2D8" w14:textId="28209AC4" w:rsidR="00E71460" w:rsidRPr="00BF3730" w:rsidRDefault="00E71460" w:rsidP="00E71460">
            <w:pPr>
              <w:pStyle w:val="Zawartotabeli"/>
              <w:spacing w:after="0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67047C" w14:textId="011C91CF" w:rsidR="00E71460" w:rsidRPr="00C47EDE" w:rsidRDefault="00E71460" w:rsidP="00E71460">
            <w:pPr>
              <w:pStyle w:val="Zawartotabeli"/>
              <w:spacing w:after="0"/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 xml:space="preserve">Nieadekwatny do potrzeb i potencjału obszaru AJ </w:t>
            </w:r>
            <w:r>
              <w:rPr>
                <w:sz w:val="22"/>
                <w:szCs w:val="22"/>
              </w:rPr>
              <w:t xml:space="preserve">poziom inwestycji w infrastrukturę </w:t>
            </w:r>
            <w:r w:rsidRPr="00C47EDE">
              <w:rPr>
                <w:sz w:val="22"/>
                <w:szCs w:val="22"/>
              </w:rPr>
              <w:t xml:space="preserve"> rekreacyjno- </w:t>
            </w:r>
            <w:r>
              <w:rPr>
                <w:sz w:val="22"/>
                <w:szCs w:val="22"/>
              </w:rPr>
              <w:t xml:space="preserve">sportową </w:t>
            </w:r>
            <w:r w:rsidRPr="00C47EDE">
              <w:rPr>
                <w:sz w:val="22"/>
                <w:szCs w:val="22"/>
              </w:rPr>
              <w:t xml:space="preserve"> </w:t>
            </w:r>
          </w:p>
        </w:tc>
      </w:tr>
      <w:tr w:rsidR="00E71460" w:rsidRPr="00C11C73" w14:paraId="6E73BD57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60DA7CB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4EACAD1" w14:textId="40126C1E" w:rsidR="00E71460" w:rsidRPr="00C47EDE" w:rsidRDefault="00E71460" w:rsidP="00E71460">
            <w:pPr>
              <w:pStyle w:val="Zawartotabeli"/>
              <w:spacing w:after="0"/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>Wysoki odsetek obszarów zdegradowanych wymagających rewitalizacji</w:t>
            </w:r>
          </w:p>
        </w:tc>
      </w:tr>
      <w:tr w:rsidR="00E71460" w:rsidRPr="00C11C73" w14:paraId="5896C4D6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933B7E7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022F828" w14:textId="14FC0649" w:rsidR="00E71460" w:rsidRPr="00C47EDE" w:rsidRDefault="00E71460" w:rsidP="00E71460">
            <w:pPr>
              <w:pStyle w:val="Zawartotabeli"/>
              <w:spacing w:after="0"/>
              <w:jc w:val="both"/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 xml:space="preserve">Zróżnicowany poziom zaspokojenia potrzeb </w:t>
            </w:r>
            <w:r>
              <w:rPr>
                <w:sz w:val="22"/>
                <w:szCs w:val="22"/>
              </w:rPr>
              <w:br/>
            </w:r>
            <w:r w:rsidRPr="00C47EDE">
              <w:rPr>
                <w:sz w:val="22"/>
                <w:szCs w:val="22"/>
              </w:rPr>
              <w:t>w dziedzinie infrastruktury wodn</w:t>
            </w:r>
            <w:r>
              <w:rPr>
                <w:sz w:val="22"/>
                <w:szCs w:val="22"/>
              </w:rPr>
              <w:t>ej i</w:t>
            </w:r>
            <w:r w:rsidRPr="00C47EDE">
              <w:rPr>
                <w:sz w:val="22"/>
                <w:szCs w:val="22"/>
              </w:rPr>
              <w:t xml:space="preserve"> kanalizacyjnej </w:t>
            </w:r>
          </w:p>
        </w:tc>
      </w:tr>
      <w:tr w:rsidR="00E71460" w:rsidRPr="00C11C73" w14:paraId="152D06D2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B0A2953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FE02660" w14:textId="0211B8C5" w:rsidR="00E71460" w:rsidRPr="00C47EDE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Wysoka energochłonność budynków z dużym odsetkiem </w:t>
            </w:r>
            <w:proofErr w:type="spellStart"/>
            <w:r>
              <w:rPr>
                <w:sz w:val="22"/>
                <w:szCs w:val="22"/>
              </w:rPr>
              <w:t>nieekologicznych</w:t>
            </w:r>
            <w:proofErr w:type="spellEnd"/>
            <w:r>
              <w:rPr>
                <w:sz w:val="22"/>
                <w:szCs w:val="22"/>
              </w:rPr>
              <w:t xml:space="preserve"> źródeł ciepła </w:t>
            </w:r>
          </w:p>
        </w:tc>
      </w:tr>
      <w:tr w:rsidR="00E71460" w:rsidRPr="00C11C73" w14:paraId="2DC21EB5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B6B66E0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2568F3E" w14:textId="7CEA1DA0" w:rsidR="00E71460" w:rsidRPr="00C47EDE" w:rsidRDefault="00E71460" w:rsidP="00E71460">
            <w:pPr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 xml:space="preserve">Brak </w:t>
            </w:r>
            <w:r>
              <w:rPr>
                <w:sz w:val="22"/>
                <w:szCs w:val="22"/>
              </w:rPr>
              <w:t xml:space="preserve">efektywnej </w:t>
            </w:r>
            <w:r w:rsidRPr="00C47EDE">
              <w:rPr>
                <w:sz w:val="22"/>
                <w:szCs w:val="22"/>
              </w:rPr>
              <w:t>instalacji do przetwarzania wytworzonych odpadów komunalnych</w:t>
            </w:r>
          </w:p>
        </w:tc>
      </w:tr>
      <w:tr w:rsidR="00E71460" w:rsidRPr="00C11C73" w14:paraId="3E160C4A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20CFC9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4D0172F" w14:textId="3C7F8EF2" w:rsidR="00E71460" w:rsidRPr="00C47EDE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Zbyt niski </w:t>
            </w:r>
            <w:r w:rsidRPr="00C47EDE">
              <w:rPr>
                <w:sz w:val="22"/>
                <w:szCs w:val="22"/>
              </w:rPr>
              <w:t>udział produkcji energii ze źródeł odnawialnych.</w:t>
            </w:r>
          </w:p>
        </w:tc>
      </w:tr>
      <w:tr w:rsidR="00E71460" w:rsidRPr="00C11C73" w14:paraId="34056F77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EE23EC8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8F7EEE" w14:textId="0736B991" w:rsidR="00E71460" w:rsidRPr="00C47EDE" w:rsidRDefault="00E71460" w:rsidP="00E714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C47EDE">
              <w:rPr>
                <w:sz w:val="22"/>
                <w:szCs w:val="22"/>
              </w:rPr>
              <w:t>iski poziom e-usług</w:t>
            </w:r>
          </w:p>
        </w:tc>
      </w:tr>
      <w:tr w:rsidR="00E71460" w:rsidRPr="00C11C73" w14:paraId="27ECA592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91FD93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EB9C5F9" w14:textId="6FAAD192" w:rsidR="00E71460" w:rsidRPr="000C1FF3" w:rsidRDefault="00E71460" w:rsidP="00E71460">
            <w:pPr>
              <w:spacing w:after="120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Brak dobrze przygotowanej i zintegrowanej sieci dróg i tras rowerowych pełniących funkcje </w:t>
            </w:r>
            <w:proofErr w:type="spellStart"/>
            <w:r>
              <w:rPr>
                <w:rFonts w:cs="Calibri"/>
                <w:sz w:val="22"/>
                <w:szCs w:val="22"/>
              </w:rPr>
              <w:t>turystycznei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transportowe</w:t>
            </w:r>
          </w:p>
        </w:tc>
      </w:tr>
      <w:tr w:rsidR="00E71460" w:rsidRPr="00C11C73" w14:paraId="4FD05924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F1D1E6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90E2C90" w14:textId="4F63BA06" w:rsidR="00E71460" w:rsidRPr="000C1FF3" w:rsidRDefault="00E71460" w:rsidP="00E71460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Zły stan powietrza w sezonie grzewczym na terenach  zabudowanych, w tym na obszarze strefy uzdrowiskowej</w:t>
            </w:r>
          </w:p>
        </w:tc>
      </w:tr>
      <w:tr w:rsidR="00E71460" w:rsidRPr="00C11C73" w14:paraId="1DA7A856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6F8A933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C7FCB51" w14:textId="64F476ED" w:rsidR="00E71460" w:rsidRPr="000C1FF3" w:rsidRDefault="00E71460" w:rsidP="00E71460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Nadmierna zabudowa na obszarach o wysokich walorach krajobrazowych i przyrodniczych i  silna </w:t>
            </w:r>
            <w:proofErr w:type="spellStart"/>
            <w:r>
              <w:rPr>
                <w:sz w:val="22"/>
                <w:szCs w:val="22"/>
              </w:rPr>
              <w:t>suburbanizacja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E71460" w:rsidRPr="00C11C73" w14:paraId="692FD11D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090E0E3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1104B92" w14:textId="67B4C62E" w:rsidR="00E71460" w:rsidRPr="00C47EDE" w:rsidRDefault="00E71460" w:rsidP="00E71460">
            <w:pPr>
              <w:jc w:val="both"/>
              <w:rPr>
                <w:sz w:val="22"/>
                <w:szCs w:val="22"/>
              </w:rPr>
            </w:pPr>
            <w:r w:rsidRPr="00BD435A">
              <w:rPr>
                <w:rFonts w:cs="Calibri"/>
                <w:sz w:val="22"/>
                <w:szCs w:val="22"/>
              </w:rPr>
              <w:t>Niski udział innowacyjnych technologii w sektorze MŚP</w:t>
            </w:r>
          </w:p>
        </w:tc>
      </w:tr>
      <w:tr w:rsidR="00E71460" w:rsidRPr="00C11C73" w14:paraId="6449B2FE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3F1B0C7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A178B5A" w14:textId="76C14617" w:rsidR="00E71460" w:rsidRPr="00C47EDE" w:rsidRDefault="00E71460" w:rsidP="00E71460">
            <w:pPr>
              <w:spacing w:after="120"/>
              <w:jc w:val="both"/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>Niskie dochody samorządów skutkujące ograniczeniem możliwości finansowania in</w:t>
            </w:r>
            <w:r>
              <w:rPr>
                <w:sz w:val="22"/>
                <w:szCs w:val="22"/>
              </w:rPr>
              <w:t>westycji</w:t>
            </w:r>
          </w:p>
        </w:tc>
      </w:tr>
      <w:tr w:rsidR="00E71460" w:rsidRPr="00C11C73" w14:paraId="217C75FF" w14:textId="77777777" w:rsidTr="00C64202">
        <w:tc>
          <w:tcPr>
            <w:tcW w:w="43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4B083"/>
            <w:tcMar>
              <w:left w:w="51" w:type="dxa"/>
            </w:tcMar>
          </w:tcPr>
          <w:p w14:paraId="457AA495" w14:textId="77777777" w:rsidR="00E71460" w:rsidRPr="00BF3730" w:rsidRDefault="00E71460" w:rsidP="00E71460">
            <w:pPr>
              <w:pStyle w:val="Zawartotabeli"/>
              <w:jc w:val="center"/>
              <w:rPr>
                <w:sz w:val="22"/>
                <w:szCs w:val="22"/>
              </w:rPr>
            </w:pPr>
            <w:r w:rsidRPr="00BF3730">
              <w:rPr>
                <w:b/>
                <w:bCs/>
                <w:sz w:val="22"/>
                <w:szCs w:val="22"/>
              </w:rPr>
              <w:lastRenderedPageBreak/>
              <w:t>SZANSE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4B083"/>
            <w:tcMar>
              <w:left w:w="51" w:type="dxa"/>
            </w:tcMar>
          </w:tcPr>
          <w:p w14:paraId="0D08B10A" w14:textId="77777777" w:rsidR="00E71460" w:rsidRPr="00BF3730" w:rsidRDefault="00E71460" w:rsidP="00E71460">
            <w:pPr>
              <w:pStyle w:val="Zawartotabeli"/>
              <w:jc w:val="center"/>
              <w:rPr>
                <w:sz w:val="22"/>
                <w:szCs w:val="22"/>
              </w:rPr>
            </w:pPr>
            <w:r w:rsidRPr="00BF3730">
              <w:rPr>
                <w:b/>
                <w:bCs/>
                <w:sz w:val="22"/>
                <w:szCs w:val="22"/>
              </w:rPr>
              <w:t>ZAGROŻENIA</w:t>
            </w:r>
          </w:p>
        </w:tc>
      </w:tr>
      <w:tr w:rsidR="00E71460" w:rsidRPr="00C11C73" w14:paraId="2B214A9B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100FB83" w14:textId="4543695B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Popyt na usługi </w:t>
            </w:r>
            <w:r>
              <w:rPr>
                <w:sz w:val="22"/>
                <w:szCs w:val="22"/>
              </w:rPr>
              <w:t xml:space="preserve">sanatoryjne i </w:t>
            </w:r>
            <w:r w:rsidRPr="00BF3730">
              <w:rPr>
                <w:sz w:val="22"/>
                <w:szCs w:val="22"/>
              </w:rPr>
              <w:t>opiekuńcz</w:t>
            </w:r>
            <w:r>
              <w:rPr>
                <w:sz w:val="22"/>
                <w:szCs w:val="22"/>
              </w:rPr>
              <w:t xml:space="preserve">e 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729B366" w14:textId="77777777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Niekorzystne trendy demograficzne, starzenie się</w:t>
            </w:r>
          </w:p>
          <w:p w14:paraId="3DBD8843" w14:textId="1465A5B2" w:rsidR="00E71460" w:rsidRPr="00BF373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BF3730">
              <w:rPr>
                <w:sz w:val="22"/>
                <w:szCs w:val="22"/>
              </w:rPr>
              <w:t>połeczeństwa</w:t>
            </w:r>
          </w:p>
        </w:tc>
      </w:tr>
      <w:tr w:rsidR="00E71460" w:rsidRPr="00C11C73" w14:paraId="5DFF143D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737F519" w14:textId="01B9C4FC" w:rsidR="00E71460" w:rsidRPr="00BF3730" w:rsidRDefault="00E71460" w:rsidP="00E71460">
            <w:pPr>
              <w:rPr>
                <w:sz w:val="22"/>
                <w:szCs w:val="22"/>
              </w:rPr>
            </w:pPr>
            <w:r w:rsidRPr="00D623BE">
              <w:rPr>
                <w:rFonts w:eastAsia="SimSun" w:cs="Mangal"/>
                <w:sz w:val="22"/>
                <w:szCs w:val="22"/>
                <w:lang w:bidi="hi-IN"/>
              </w:rPr>
              <w:t>Zmiany w modelu organizacji pracy w kierunku rozwiązań elastycznych, w tym pracy zdalnej</w:t>
            </w:r>
            <w:r>
              <w:rPr>
                <w:rFonts w:eastAsia="SimSun" w:cs="Mangal"/>
                <w:sz w:val="22"/>
                <w:szCs w:val="22"/>
                <w:lang w:bidi="hi-IN"/>
              </w:rPr>
              <w:t xml:space="preserve"> 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059F79" w14:textId="77777777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Marginalizacja społeczna na obszarach wiejskich</w:t>
            </w:r>
          </w:p>
          <w:p w14:paraId="78C2A349" w14:textId="3AC3C70A" w:rsidR="00E71460" w:rsidRPr="00BF3730" w:rsidRDefault="00E71460" w:rsidP="00E71460">
            <w:pPr>
              <w:pStyle w:val="Zawartotabeli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 i poprzemysłowych</w:t>
            </w:r>
          </w:p>
        </w:tc>
      </w:tr>
      <w:tr w:rsidR="00E71460" w:rsidRPr="00C11C73" w14:paraId="01717F64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7B37DBE" w14:textId="77777777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Rozwój branży turystycznej oraz nowych</w:t>
            </w:r>
          </w:p>
          <w:p w14:paraId="1DB85795" w14:textId="7C593841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specjalistycznych usług medycznych.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404A66D" w14:textId="03B79B8F" w:rsidR="00E71460" w:rsidRPr="00BF373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Wzrost pozycji konkurencyjnej sąsiednich lub dale położonych aglomeracji jako potencjalnych miejsc zamieszkania, pracy i wypoczynku</w:t>
            </w:r>
          </w:p>
        </w:tc>
      </w:tr>
      <w:tr w:rsidR="00E71460" w:rsidRPr="00C11C73" w14:paraId="00745FAD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A30BFFE" w14:textId="32F1ABD1" w:rsidR="00E71460" w:rsidRPr="00BF3730" w:rsidRDefault="00E71460" w:rsidP="00E71460">
            <w:pPr>
              <w:pStyle w:val="Zawartotabeli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Rozwój transgranicznych przedsięwzięć turystycznych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427AF8" w14:textId="35D77705" w:rsidR="00E71460" w:rsidRPr="00BF373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Postępująca degradacja społeczna w  wyniku pogarszających się procesów gospodarczych </w:t>
            </w:r>
          </w:p>
        </w:tc>
      </w:tr>
      <w:tr w:rsidR="00E71460" w:rsidRPr="00C11C73" w14:paraId="70536720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8732B0" w14:textId="1A6EC9D9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Znaczne dokapitalizowanie bazy uzdrowiskowe</w:t>
            </w:r>
            <w:r>
              <w:rPr>
                <w:sz w:val="22"/>
                <w:szCs w:val="22"/>
              </w:rPr>
              <w:t>j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CB03E50" w14:textId="3824888A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Wzrost konkurencyjności terenów </w:t>
            </w:r>
            <w:r>
              <w:rPr>
                <w:sz w:val="22"/>
                <w:szCs w:val="22"/>
              </w:rPr>
              <w:t xml:space="preserve">inwestycyjnych, w tym </w:t>
            </w:r>
            <w:r w:rsidRPr="00BF3730">
              <w:rPr>
                <w:sz w:val="22"/>
                <w:szCs w:val="22"/>
              </w:rPr>
              <w:t>turystycznych zarówno w Polsce, jaki i za granicą</w:t>
            </w:r>
          </w:p>
        </w:tc>
      </w:tr>
      <w:tr w:rsidR="00E71460" w:rsidRPr="00C11C73" w14:paraId="59D512D8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AA839E6" w14:textId="4CC7DEC5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Rozwój</w:t>
            </w:r>
            <w:r w:rsidRPr="00BF3730">
              <w:rPr>
                <w:sz w:val="22"/>
                <w:szCs w:val="22"/>
              </w:rPr>
              <w:t xml:space="preserve"> unijnych i krajowych rynków zbytu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C96EF85" w14:textId="77777777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Zwiększająca się polaryzacja stopnia rozwoju</w:t>
            </w:r>
          </w:p>
          <w:p w14:paraId="756FB5E7" w14:textId="77777777" w:rsidR="00E7146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gospodarczego regionu</w:t>
            </w:r>
          </w:p>
          <w:p w14:paraId="32C20F63" w14:textId="59A25108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Rosnące dysproporcje w rozwoju gospodarczym regionu</w:t>
            </w:r>
          </w:p>
        </w:tc>
      </w:tr>
      <w:tr w:rsidR="00E71460" w:rsidRPr="00C11C73" w14:paraId="2E191F92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28E5842" w14:textId="2FC9C282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Realizacja dużych projektów </w:t>
            </w:r>
            <w:r>
              <w:rPr>
                <w:sz w:val="22"/>
                <w:szCs w:val="22"/>
              </w:rPr>
              <w:t xml:space="preserve">inwestycyjnych </w:t>
            </w:r>
            <w:r w:rsidRPr="00BF3730">
              <w:rPr>
                <w:sz w:val="22"/>
                <w:szCs w:val="22"/>
              </w:rPr>
              <w:t>o znaczeniu</w:t>
            </w:r>
            <w:r>
              <w:rPr>
                <w:sz w:val="22"/>
                <w:szCs w:val="22"/>
              </w:rPr>
              <w:t xml:space="preserve"> </w:t>
            </w:r>
            <w:r w:rsidRPr="00BF3730">
              <w:rPr>
                <w:sz w:val="22"/>
                <w:szCs w:val="22"/>
              </w:rPr>
              <w:t xml:space="preserve">ponadregionalnym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DC93A6" w14:textId="430B9252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  <w:r w:rsidRPr="00D623BE">
              <w:rPr>
                <w:sz w:val="22"/>
                <w:szCs w:val="22"/>
              </w:rPr>
              <w:t>Zahamowanie rozwoju gospodarczego w związku z niekorzystnymi zmianami rynkowymi i sytuacją geopolityczną</w:t>
            </w:r>
          </w:p>
        </w:tc>
      </w:tr>
      <w:tr w:rsidR="00E71460" w:rsidRPr="00C11C73" w14:paraId="26CC3511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4DCFCD5" w14:textId="652FC7E5" w:rsidR="00E71460" w:rsidRPr="00BF3730" w:rsidRDefault="00E71460" w:rsidP="00E71460">
            <w:pPr>
              <w:pStyle w:val="Zawartotabeli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Popyt zewnętrzny na wytwarzane na terenie AJ dobra i usługi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42F63D5" w14:textId="77777777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Niedostateczne uwzględnienie potrzeb</w:t>
            </w:r>
          </w:p>
          <w:p w14:paraId="49159EFF" w14:textId="77777777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transportowych AJ w krajowej polityce </w:t>
            </w:r>
          </w:p>
          <w:p w14:paraId="7CDC3438" w14:textId="5D817474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transportowej</w:t>
            </w:r>
          </w:p>
        </w:tc>
      </w:tr>
      <w:tr w:rsidR="00E71460" w:rsidRPr="00C11C73" w14:paraId="0F11770C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307E4D5" w14:textId="3EE35A86" w:rsidR="00E71460" w:rsidRPr="00BF3730" w:rsidRDefault="00E71460" w:rsidP="00E71460">
            <w:pPr>
              <w:pStyle w:val="Zawartotabeli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Wzrost </w:t>
            </w:r>
            <w:r>
              <w:rPr>
                <w:sz w:val="22"/>
                <w:szCs w:val="22"/>
              </w:rPr>
              <w:t>inwestycji u</w:t>
            </w:r>
            <w:r w:rsidRPr="00BF3730">
              <w:rPr>
                <w:sz w:val="22"/>
                <w:szCs w:val="22"/>
              </w:rPr>
              <w:t>lokowan</w:t>
            </w:r>
            <w:r>
              <w:rPr>
                <w:sz w:val="22"/>
                <w:szCs w:val="22"/>
              </w:rPr>
              <w:t>ych na obszarze</w:t>
            </w:r>
            <w:r w:rsidRPr="00BF3730">
              <w:rPr>
                <w:sz w:val="22"/>
                <w:szCs w:val="22"/>
              </w:rPr>
              <w:t xml:space="preserve"> AJ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A5D5B7C" w14:textId="77777777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Zbyt d</w:t>
            </w:r>
            <w:r w:rsidRPr="00BF3730">
              <w:rPr>
                <w:sz w:val="22"/>
                <w:szCs w:val="22"/>
              </w:rPr>
              <w:t>ługi czas dojazdu do ośrodka wojewódzkiego</w:t>
            </w:r>
          </w:p>
          <w:p w14:paraId="00E29241" w14:textId="7A8B799D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i ośrodków </w:t>
            </w:r>
            <w:r>
              <w:rPr>
                <w:sz w:val="22"/>
                <w:szCs w:val="22"/>
              </w:rPr>
              <w:t>krajowych</w:t>
            </w:r>
          </w:p>
        </w:tc>
      </w:tr>
      <w:tr w:rsidR="00E71460" w:rsidRPr="00C11C73" w14:paraId="2143EC40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420CC11" w14:textId="77777777" w:rsidR="00E71460" w:rsidRPr="00BF373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Ustalenie potencjału w</w:t>
            </w:r>
            <w:r w:rsidRPr="00BF3730">
              <w:rPr>
                <w:sz w:val="22"/>
                <w:szCs w:val="22"/>
              </w:rPr>
              <w:t>ykorzystani</w:t>
            </w:r>
            <w:r>
              <w:rPr>
                <w:sz w:val="22"/>
                <w:szCs w:val="22"/>
              </w:rPr>
              <w:t>a</w:t>
            </w:r>
          </w:p>
          <w:p w14:paraId="2C10BA03" w14:textId="64663400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zasobów wód termalnych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8BCE257" w14:textId="53C56682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  <w:r w:rsidRPr="00D623BE">
              <w:rPr>
                <w:sz w:val="22"/>
                <w:szCs w:val="22"/>
              </w:rPr>
              <w:t>Degradacja środowiska naturalnego w związku z niekontrolowanym napływem turystów i rozwojem usług dla nich</w:t>
            </w:r>
          </w:p>
        </w:tc>
      </w:tr>
      <w:tr w:rsidR="00E71460" w:rsidRPr="00C11C73" w14:paraId="43A056CD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9B0497" w14:textId="77777777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Zwiększone zapotrzebowanie na wykorzystanie</w:t>
            </w:r>
          </w:p>
          <w:p w14:paraId="2AC3FB28" w14:textId="1EA61451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regionalnych złóż kopalin użytecznych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86F636" w14:textId="56FA6769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  <w:r w:rsidRPr="00D623BE">
              <w:rPr>
                <w:sz w:val="22"/>
                <w:szCs w:val="22"/>
              </w:rPr>
              <w:t>Globalne zagrożenia związane z postępującymi zmianami klimatycznymi</w:t>
            </w:r>
          </w:p>
        </w:tc>
      </w:tr>
      <w:tr w:rsidR="00E71460" w:rsidRPr="00C11C73" w14:paraId="1D3E1D34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642FD6A" w14:textId="51AB77C2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Rozwój transportowych powiązań wewnątrzkrajowych i międzynarodowych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CDCA1A9" w14:textId="77777777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Ograniczanie znaczenia Jeleniej Góry w skali kraju</w:t>
            </w:r>
          </w:p>
          <w:p w14:paraId="1732C86F" w14:textId="77777777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 i regionu poprzez likwidację lub ograniczanie</w:t>
            </w:r>
          </w:p>
          <w:p w14:paraId="1300B576" w14:textId="123FFD5A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 jej funkcji zewnętrznych</w:t>
            </w:r>
          </w:p>
        </w:tc>
      </w:tr>
      <w:tr w:rsidR="00E71460" w:rsidRPr="00C11C73" w14:paraId="2716FBC5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2F3033E" w14:textId="7E51F836" w:rsidR="00E71460" w:rsidRPr="00BF373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Rozwój i w</w:t>
            </w:r>
            <w:r w:rsidRPr="00BF3730">
              <w:rPr>
                <w:sz w:val="22"/>
                <w:szCs w:val="22"/>
              </w:rPr>
              <w:t>ykorzystanie nowych technologii energetycznych</w:t>
            </w:r>
            <w:r>
              <w:rPr>
                <w:sz w:val="22"/>
                <w:szCs w:val="22"/>
              </w:rPr>
              <w:t xml:space="preserve"> bazujących na</w:t>
            </w:r>
            <w:r w:rsidRPr="00BF3730">
              <w:rPr>
                <w:sz w:val="22"/>
                <w:szCs w:val="22"/>
              </w:rPr>
              <w:t xml:space="preserve"> źródłach</w:t>
            </w:r>
            <w:r>
              <w:rPr>
                <w:sz w:val="22"/>
                <w:szCs w:val="22"/>
              </w:rPr>
              <w:t xml:space="preserve"> czystej</w:t>
            </w:r>
            <w:r w:rsidRPr="00BF3730">
              <w:rPr>
                <w:sz w:val="22"/>
                <w:szCs w:val="22"/>
              </w:rPr>
              <w:t xml:space="preserve"> energii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E733EC" w14:textId="77777777" w:rsidR="00E7146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iska rozpoznawalność obszaru AJ</w:t>
            </w:r>
          </w:p>
          <w:p w14:paraId="6FD059EE" w14:textId="707DAECC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</w:p>
        </w:tc>
      </w:tr>
      <w:tr w:rsidR="00E71460" w:rsidRPr="00C11C73" w14:paraId="05412945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7C5753B" w14:textId="014E873C" w:rsidR="00E71460" w:rsidRPr="00BD435A" w:rsidRDefault="00E71460" w:rsidP="00E71460">
            <w:pPr>
              <w:rPr>
                <w:rFonts w:eastAsia="SimSun" w:cs="Mangal"/>
                <w:sz w:val="22"/>
                <w:szCs w:val="22"/>
                <w:lang w:bidi="hi-IN"/>
              </w:rPr>
            </w:pPr>
            <w:r w:rsidRPr="00D623BE">
              <w:rPr>
                <w:rFonts w:eastAsia="SimSun" w:cs="Mangal"/>
                <w:sz w:val="22"/>
                <w:szCs w:val="22"/>
                <w:lang w:bidi="hi-IN"/>
              </w:rPr>
              <w:t>Rozwój technologii informatycznych i ich wykorzystania w systemach zarządzania zasobami komunalnymi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D2F28E8" w14:textId="2FBFB07D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  <w:r w:rsidRPr="00D623BE">
              <w:rPr>
                <w:sz w:val="22"/>
                <w:szCs w:val="22"/>
              </w:rPr>
              <w:t>Silna presja osadnicza na tereny o wysokich walorach krajobrazowych, w tym na terenach górskich</w:t>
            </w:r>
          </w:p>
        </w:tc>
      </w:tr>
      <w:tr w:rsidR="00E71460" w:rsidRPr="00C11C73" w14:paraId="404D5AB9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FD8FF81" w14:textId="5688BFBE" w:rsidR="00E71460" w:rsidRPr="00BD435A" w:rsidRDefault="00E71460" w:rsidP="00E71460">
            <w:pPr>
              <w:rPr>
                <w:rFonts w:eastAsia="SimSun" w:cs="Mangal"/>
                <w:sz w:val="22"/>
                <w:szCs w:val="22"/>
                <w:lang w:bidi="hi-IN"/>
              </w:rPr>
            </w:pPr>
            <w:r w:rsidRPr="00D623BE">
              <w:rPr>
                <w:rFonts w:eastAsia="SimSun" w:cs="Mangal"/>
                <w:sz w:val="22"/>
                <w:szCs w:val="22"/>
                <w:lang w:bidi="hi-IN"/>
              </w:rPr>
              <w:t>Wdrażanie działań na rzecz cyfryzacji i przeciwdziałania wykluczeniu cyfrowemu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3C61553" w14:textId="77777777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Zmniejszanie możliwości finansowania inwestycji</w:t>
            </w:r>
          </w:p>
          <w:p w14:paraId="712CF64E" w14:textId="77777777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publicznych i pogarszająca się sytuacja finansowa</w:t>
            </w:r>
          </w:p>
          <w:p w14:paraId="32CEBD9F" w14:textId="64F1F06A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gmin</w:t>
            </w:r>
          </w:p>
        </w:tc>
      </w:tr>
      <w:tr w:rsidR="00E71460" w:rsidRPr="00C11C73" w14:paraId="3BA8D14B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E196984" w14:textId="4978B954" w:rsidR="00E71460" w:rsidRPr="00BD435A" w:rsidRDefault="00E71460" w:rsidP="00E71460">
            <w:pPr>
              <w:rPr>
                <w:rFonts w:eastAsia="SimSun" w:cs="Mangal"/>
                <w:sz w:val="22"/>
                <w:szCs w:val="22"/>
                <w:lang w:bidi="hi-IN"/>
              </w:rPr>
            </w:pPr>
            <w:r w:rsidRPr="00D623BE">
              <w:rPr>
                <w:rFonts w:eastAsia="SimSun" w:cs="Mangal"/>
                <w:sz w:val="22"/>
                <w:szCs w:val="22"/>
                <w:lang w:bidi="hi-IN"/>
              </w:rPr>
              <w:lastRenderedPageBreak/>
              <w:t>Wzrost świadomości społeczeństwa dotyczący kwestii wpływu człowieka na środowisko, przeciwdziałanie skutkom zmiany klimatu i potrzeby ochrony walorów przyrodniczych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25BA0C" w14:textId="77777777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Niewystarczający poziom środków finansowych</w:t>
            </w:r>
          </w:p>
          <w:p w14:paraId="035F29F7" w14:textId="77777777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na rewitalizację</w:t>
            </w:r>
            <w:r>
              <w:rPr>
                <w:sz w:val="22"/>
                <w:szCs w:val="22"/>
              </w:rPr>
              <w:t xml:space="preserve"> oraz działania na rzecz adaptacji do zmian klimatu (środowiska)</w:t>
            </w:r>
            <w:r w:rsidRPr="00BF3730">
              <w:rPr>
                <w:sz w:val="22"/>
                <w:szCs w:val="22"/>
              </w:rPr>
              <w:t xml:space="preserve"> </w:t>
            </w:r>
          </w:p>
          <w:p w14:paraId="3FF1D5EE" w14:textId="6434AC62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</w:tr>
      <w:tr w:rsidR="00E71460" w:rsidRPr="00C11C73" w14:paraId="1D7D37F8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6720F2C" w14:textId="73A337E2" w:rsidR="00E71460" w:rsidRPr="00BD435A" w:rsidRDefault="00E71460" w:rsidP="00E71460">
            <w:pPr>
              <w:pStyle w:val="NormalnyWeb"/>
              <w:rPr>
                <w:rFonts w:ascii="Calibri" w:eastAsia="SimSun" w:hAnsi="Calibri" w:cs="Mangal"/>
                <w:sz w:val="22"/>
                <w:szCs w:val="22"/>
                <w:lang w:eastAsia="zh-CN" w:bidi="hi-IN"/>
              </w:rPr>
            </w:pPr>
            <w:r w:rsidRPr="00D623BE">
              <w:rPr>
                <w:rFonts w:ascii="Calibri" w:eastAsia="SimSun" w:hAnsi="Calibri" w:cs="Mangal"/>
                <w:sz w:val="22"/>
                <w:szCs w:val="22"/>
                <w:lang w:eastAsia="zh-CN" w:bidi="hi-IN"/>
              </w:rPr>
              <w:t xml:space="preserve">Realizacja założeń Europejskiego Zielonego Ładu, wspieranie transformacji w kierunku gospodarki </w:t>
            </w:r>
            <w:proofErr w:type="spellStart"/>
            <w:r w:rsidRPr="00D623BE">
              <w:rPr>
                <w:rFonts w:ascii="Calibri" w:eastAsia="SimSun" w:hAnsi="Calibri" w:cs="Mangal"/>
                <w:sz w:val="22"/>
                <w:szCs w:val="22"/>
                <w:lang w:eastAsia="zh-CN" w:bidi="hi-IN"/>
              </w:rPr>
              <w:t>zasobooszczędnej</w:t>
            </w:r>
            <w:proofErr w:type="spellEnd"/>
            <w:r w:rsidRPr="00D623BE">
              <w:rPr>
                <w:rFonts w:ascii="Calibri" w:eastAsia="SimSun" w:hAnsi="Calibri" w:cs="Mangal"/>
                <w:sz w:val="22"/>
                <w:szCs w:val="22"/>
                <w:lang w:eastAsia="zh-CN" w:bidi="hi-IN"/>
              </w:rPr>
              <w:t xml:space="preserve"> i niskoemisyjnej we wszystkich sektorach, z oddzieleniem wzrostu gospodarczego od zużywania zasobów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0BCFE85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</w:tr>
      <w:tr w:rsidR="00E71460" w:rsidRPr="00C11C73" w14:paraId="797AEE63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2722E09" w14:textId="5F89F18A" w:rsidR="00E71460" w:rsidRPr="00BF3730" w:rsidRDefault="00E71460" w:rsidP="00E71460">
            <w:pPr>
              <w:pStyle w:val="Zawartotabeli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Wzrost znaczenia miejskich obszarów funkcjonalnych w unijnej i krajowej polityce rozwoju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15D0AFA" w14:textId="77777777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</w:p>
        </w:tc>
      </w:tr>
      <w:tr w:rsidR="00E71460" w:rsidRPr="00C11C73" w14:paraId="274AD874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ACE0D2" w14:textId="3DBC2B12" w:rsidR="00E71460" w:rsidRPr="00BF3730" w:rsidRDefault="00E71460" w:rsidP="00E71460">
            <w:pPr>
              <w:pStyle w:val="Zawartotabeli"/>
              <w:spacing w:after="0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Uporządkowanie systemu planowania przestrzennego na poziomie regionalnym i lokalnym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939BE6B" w14:textId="77777777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</w:p>
        </w:tc>
      </w:tr>
      <w:tr w:rsidR="00E71460" w:rsidRPr="00C11C73" w14:paraId="4CCDD68E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EC7754E" w14:textId="2A2BE230" w:rsidR="00E71460" w:rsidRPr="00BF373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wsparcia z funduszy UE znaczących dla rozwoju subregionu inwestycji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13296BE" w14:textId="140A9BB0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</w:p>
        </w:tc>
      </w:tr>
    </w:tbl>
    <w:p w14:paraId="037FFEB0" w14:textId="77777777" w:rsidR="00E64B78" w:rsidRPr="008613E9" w:rsidRDefault="00E64B78" w:rsidP="00E64B78">
      <w:pPr>
        <w:jc w:val="both"/>
        <w:rPr>
          <w:sz w:val="20"/>
          <w:szCs w:val="20"/>
        </w:rPr>
      </w:pPr>
    </w:p>
    <w:p w14:paraId="605A4661" w14:textId="77777777" w:rsidR="00E64B78" w:rsidRDefault="00E64B78" w:rsidP="00E64B78">
      <w:pPr>
        <w:spacing w:before="60"/>
        <w:jc w:val="both"/>
        <w:rPr>
          <w:sz w:val="20"/>
          <w:szCs w:val="20"/>
        </w:rPr>
      </w:pPr>
    </w:p>
    <w:p w14:paraId="024AEA08" w14:textId="77777777" w:rsidR="00E64B78" w:rsidRDefault="00E64B78" w:rsidP="00E64B78">
      <w:pPr>
        <w:spacing w:before="60"/>
        <w:jc w:val="both"/>
        <w:rPr>
          <w:sz w:val="20"/>
          <w:szCs w:val="20"/>
        </w:rPr>
      </w:pPr>
    </w:p>
    <w:p w14:paraId="0F00F2E0" w14:textId="77777777" w:rsidR="00E64B78" w:rsidRDefault="00E64B78" w:rsidP="00E64B78">
      <w:pPr>
        <w:spacing w:line="360" w:lineRule="auto"/>
        <w:ind w:right="181"/>
        <w:jc w:val="both"/>
        <w:rPr>
          <w:b/>
          <w:sz w:val="28"/>
          <w:szCs w:val="28"/>
        </w:rPr>
      </w:pPr>
    </w:p>
    <w:p w14:paraId="11F36EF0" w14:textId="77777777" w:rsidR="00DC17FE" w:rsidRDefault="00DC17FE"/>
    <w:sectPr w:rsidR="00DC17FE" w:rsidSect="00E7146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71A58"/>
    <w:multiLevelType w:val="hybridMultilevel"/>
    <w:tmpl w:val="92EE6348"/>
    <w:lvl w:ilvl="0" w:tplc="C1020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24864"/>
    <w:multiLevelType w:val="hybridMultilevel"/>
    <w:tmpl w:val="2BDA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78"/>
    <w:rsid w:val="00000B45"/>
    <w:rsid w:val="000C1FF3"/>
    <w:rsid w:val="000C58BC"/>
    <w:rsid w:val="000F63EC"/>
    <w:rsid w:val="0021424D"/>
    <w:rsid w:val="002346FE"/>
    <w:rsid w:val="003119EB"/>
    <w:rsid w:val="003A2FE8"/>
    <w:rsid w:val="00403DE2"/>
    <w:rsid w:val="004106CD"/>
    <w:rsid w:val="004D47B5"/>
    <w:rsid w:val="0063363F"/>
    <w:rsid w:val="00661252"/>
    <w:rsid w:val="00692C6C"/>
    <w:rsid w:val="006A0E53"/>
    <w:rsid w:val="006B6393"/>
    <w:rsid w:val="006C0812"/>
    <w:rsid w:val="00716DDC"/>
    <w:rsid w:val="00790CE3"/>
    <w:rsid w:val="007D726B"/>
    <w:rsid w:val="00867C34"/>
    <w:rsid w:val="00887564"/>
    <w:rsid w:val="008F14A7"/>
    <w:rsid w:val="009B44D2"/>
    <w:rsid w:val="00AD4D5D"/>
    <w:rsid w:val="00B5243D"/>
    <w:rsid w:val="00B80171"/>
    <w:rsid w:val="00BD435A"/>
    <w:rsid w:val="00C73C15"/>
    <w:rsid w:val="00CE38E1"/>
    <w:rsid w:val="00D623BE"/>
    <w:rsid w:val="00D86FF8"/>
    <w:rsid w:val="00DC17FE"/>
    <w:rsid w:val="00E0177D"/>
    <w:rsid w:val="00E21E34"/>
    <w:rsid w:val="00E56AE3"/>
    <w:rsid w:val="00E64B78"/>
    <w:rsid w:val="00E71460"/>
    <w:rsid w:val="00F6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ABBF"/>
  <w15:chartTrackingRefBased/>
  <w15:docId w15:val="{846A0EBB-F207-46FC-A2F4-415E5EF6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B78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E64B78"/>
    <w:pPr>
      <w:widowControl w:val="0"/>
      <w:spacing w:after="200" w:line="276" w:lineRule="auto"/>
    </w:pPr>
    <w:rPr>
      <w:rFonts w:eastAsia="SimSun" w:cs="Mangal"/>
      <w:lang w:bidi="hi-IN"/>
    </w:rPr>
  </w:style>
  <w:style w:type="paragraph" w:styleId="NormalnyWeb">
    <w:name w:val="Normal (Web)"/>
    <w:basedOn w:val="Normalny"/>
    <w:uiPriority w:val="99"/>
    <w:unhideWhenUsed/>
    <w:rsid w:val="00B80171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D62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Kwiatek</dc:creator>
  <cp:keywords/>
  <dc:description/>
  <cp:lastModifiedBy>Grzegorz Łukaszuk</cp:lastModifiedBy>
  <cp:revision>2</cp:revision>
  <dcterms:created xsi:type="dcterms:W3CDTF">2022-07-12T09:53:00Z</dcterms:created>
  <dcterms:modified xsi:type="dcterms:W3CDTF">2022-07-12T09:53:00Z</dcterms:modified>
</cp:coreProperties>
</file>